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6B9" w:rsidRDefault="004760C6" w:rsidP="00CF76E8">
      <w:pPr>
        <w:rPr>
          <w:rFonts w:cs="Calibri"/>
          <w:noProof/>
        </w:rPr>
      </w:pPr>
      <w:r>
        <w:rPr>
          <w:noProof/>
          <w:lang w:eastAsia="ru-RU"/>
        </w:rPr>
        <w:drawing>
          <wp:inline distT="0" distB="0" distL="0" distR="0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2A1B96" w:rsidRDefault="002A1B96" w:rsidP="007A34C9">
      <w:pPr>
        <w:autoSpaceDE w:val="0"/>
        <w:autoSpaceDN w:val="0"/>
        <w:adjustRightInd w:val="0"/>
        <w:spacing w:after="0"/>
        <w:ind w:firstLine="709"/>
        <w:jc w:val="center"/>
        <w:rPr>
          <w:rFonts w:ascii="Segoe UI" w:hAnsi="Segoe UI" w:cs="Segoe UI"/>
          <w:b/>
          <w:noProof/>
          <w:sz w:val="28"/>
        </w:rPr>
      </w:pPr>
    </w:p>
    <w:p w:rsidR="002A1B96" w:rsidRDefault="002A1B96" w:rsidP="002A1B96">
      <w:pPr>
        <w:autoSpaceDE w:val="0"/>
        <w:autoSpaceDN w:val="0"/>
        <w:adjustRightInd w:val="0"/>
        <w:spacing w:after="0"/>
        <w:ind w:firstLine="709"/>
        <w:jc w:val="right"/>
        <w:rPr>
          <w:rFonts w:ascii="Segoe UI" w:hAnsi="Segoe UI" w:cs="Segoe UI"/>
          <w:b/>
          <w:noProof/>
          <w:sz w:val="28"/>
        </w:rPr>
      </w:pPr>
    </w:p>
    <w:p w:rsidR="00D65C8A" w:rsidRPr="007A34C9" w:rsidRDefault="007A34C9" w:rsidP="007A34C9">
      <w:pPr>
        <w:autoSpaceDE w:val="0"/>
        <w:autoSpaceDN w:val="0"/>
        <w:adjustRightInd w:val="0"/>
        <w:spacing w:after="0"/>
        <w:ind w:firstLine="709"/>
        <w:jc w:val="center"/>
        <w:rPr>
          <w:rFonts w:ascii="Segoe UI" w:hAnsi="Segoe UI" w:cs="Segoe UI"/>
          <w:b/>
          <w:noProof/>
          <w:sz w:val="28"/>
        </w:rPr>
      </w:pPr>
      <w:r w:rsidRPr="007A34C9">
        <w:rPr>
          <w:rFonts w:ascii="Segoe UI" w:hAnsi="Segoe UI" w:cs="Segoe UI"/>
          <w:b/>
          <w:noProof/>
          <w:sz w:val="28"/>
        </w:rPr>
        <w:t>Профилактика пожаров на территории Новосибирской области</w:t>
      </w:r>
    </w:p>
    <w:p w:rsidR="003E2778" w:rsidRDefault="003E2778" w:rsidP="00A9267D">
      <w:pPr>
        <w:pStyle w:val="ab"/>
        <w:spacing w:before="0" w:beforeAutospacing="0" w:after="0" w:afterAutospacing="0"/>
        <w:ind w:firstLine="720"/>
        <w:jc w:val="both"/>
        <w:rPr>
          <w:rStyle w:val="apple-converted-space"/>
          <w:rFonts w:ascii="Segoe UI" w:hAnsi="Segoe UI" w:cs="Segoe UI"/>
          <w:color w:val="000000"/>
          <w:sz w:val="28"/>
          <w:szCs w:val="28"/>
        </w:rPr>
      </w:pPr>
    </w:p>
    <w:p w:rsidR="007A34C9" w:rsidRPr="007A34C9" w:rsidRDefault="007A34C9" w:rsidP="007A34C9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7A34C9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Обращаем ваше внимание на то, что случайные возгорания, которые могут угрожать жизни людей и их домам, часто возникают в садовых и загородных поселках. В рамках федерального государственного земельного контроля (надзора) </w:t>
      </w:r>
      <w:proofErr w:type="spellStart"/>
      <w:r w:rsidRPr="007A34C9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Росреестр</w:t>
      </w:r>
      <w:proofErr w:type="spellEnd"/>
      <w:r w:rsidRPr="007A34C9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 Новосибирска проводит профилактические мероприятия для предотвращения пожароопасных ситуаций, проводя разъяснительную работу среди населения.</w:t>
      </w:r>
    </w:p>
    <w:p w:rsidR="007A34C9" w:rsidRPr="007A34C9" w:rsidRDefault="007A34C9" w:rsidP="007A34C9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7A34C9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При эксплуатации электрических сетей в дачном доме запрещается:</w:t>
      </w:r>
    </w:p>
    <w:p w:rsidR="007A34C9" w:rsidRPr="007A34C9" w:rsidRDefault="007A34C9" w:rsidP="007A34C9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7A34C9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- прокладывать электрическую проводку по горючему основанию либо наклеивать горючие материалы на электрическую проводку;</w:t>
      </w:r>
    </w:p>
    <w:p w:rsidR="007A34C9" w:rsidRPr="007A34C9" w:rsidRDefault="007A34C9" w:rsidP="007A34C9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7A34C9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- оставлять без присмотра включенными в электрическую сеть электронагревательные и другие бытовые электроприборы, за исключением электроприборов, которые должны находиться в круглосуточном режиме работы;</w:t>
      </w:r>
    </w:p>
    <w:p w:rsidR="007A34C9" w:rsidRPr="007A34C9" w:rsidRDefault="007A34C9" w:rsidP="007A34C9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7A34C9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- эксплуатировать электропровода и кабели с видимыми нарушениями изоляции и со следами термического воздействия; </w:t>
      </w:r>
    </w:p>
    <w:p w:rsidR="007A34C9" w:rsidRPr="007A34C9" w:rsidRDefault="007A34C9" w:rsidP="007A34C9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7A34C9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- пользоваться розетками, рубильниками, другими </w:t>
      </w:r>
      <w:proofErr w:type="spellStart"/>
      <w:r w:rsidRPr="007A34C9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электроустановочными</w:t>
      </w:r>
      <w:proofErr w:type="spellEnd"/>
      <w:r w:rsidRPr="007A34C9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 изделиями с повреждениями;</w:t>
      </w:r>
    </w:p>
    <w:p w:rsidR="007A34C9" w:rsidRPr="007A34C9" w:rsidRDefault="007A34C9" w:rsidP="007A34C9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7A34C9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- пользоваться электрическими утюгами, электрическими плитками, чайниками и другими электронагревательными приборами, не имеющими устройств тепловой защиты, а также при отсутствии или неисправности терморегуляторов, предусмотренных их конструкцией;</w:t>
      </w:r>
    </w:p>
    <w:p w:rsidR="007A34C9" w:rsidRPr="007A34C9" w:rsidRDefault="007A34C9" w:rsidP="007A34C9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7A34C9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- использовать нестандартные (самодельные) электрические и электронагревательные приборы и удлинители для питания электроприборов, а также использовать некалиброванные плавкие </w:t>
      </w:r>
      <w:r w:rsidRPr="007A34C9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lastRenderedPageBreak/>
        <w:t>вставки или другие самодельные аппараты защиты от перегрузки и короткого замыкания.</w:t>
      </w:r>
    </w:p>
    <w:p w:rsidR="007A34C9" w:rsidRPr="007A34C9" w:rsidRDefault="007A34C9" w:rsidP="007A34C9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7A34C9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При эксплуатации печного отопления запрещается:</w:t>
      </w:r>
    </w:p>
    <w:p w:rsidR="007A34C9" w:rsidRPr="007A34C9" w:rsidRDefault="007A34C9" w:rsidP="007A34C9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7A34C9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- оставлять без присмотра топящиеся печи, поручать надзор за ними детям;</w:t>
      </w:r>
    </w:p>
    <w:p w:rsidR="007A34C9" w:rsidRPr="007A34C9" w:rsidRDefault="007A34C9" w:rsidP="007A34C9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7A34C9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- располагать горючие вещества и материалы на </w:t>
      </w:r>
      <w:proofErr w:type="spellStart"/>
      <w:r w:rsidRPr="007A34C9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предтопочном</w:t>
      </w:r>
      <w:proofErr w:type="spellEnd"/>
      <w:r w:rsidRPr="007A34C9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 листе;</w:t>
      </w:r>
    </w:p>
    <w:p w:rsidR="007A34C9" w:rsidRPr="007A34C9" w:rsidRDefault="007A34C9" w:rsidP="007A34C9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7A34C9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- применять для розжига печей легковоспламеняющиеся и горючие ж</w:t>
      </w:r>
      <w:r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идкости;</w:t>
      </w:r>
    </w:p>
    <w:p w:rsidR="007A34C9" w:rsidRPr="007A34C9" w:rsidRDefault="007A34C9" w:rsidP="007A34C9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7A34C9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- топить углем печи, не предназн</w:t>
      </w:r>
      <w:r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аченные для этого вида топлива;</w:t>
      </w:r>
    </w:p>
    <w:p w:rsidR="007A34C9" w:rsidRPr="007A34C9" w:rsidRDefault="007A34C9" w:rsidP="007A34C9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- перекаливать печи;</w:t>
      </w:r>
    </w:p>
    <w:p w:rsidR="007A34C9" w:rsidRPr="007A34C9" w:rsidRDefault="007A34C9" w:rsidP="007A34C9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7A34C9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- продолжать эксплуатацию печи при наличии прогаров и повреждений в разделках (</w:t>
      </w:r>
      <w:proofErr w:type="spellStart"/>
      <w:r w:rsidRPr="007A34C9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от</w:t>
      </w:r>
      <w:r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ступках</w:t>
      </w:r>
      <w:proofErr w:type="spellEnd"/>
      <w:r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) и </w:t>
      </w:r>
      <w:proofErr w:type="spellStart"/>
      <w:r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предтопочных</w:t>
      </w:r>
      <w:proofErr w:type="spellEnd"/>
      <w:r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 листах.</w:t>
      </w:r>
    </w:p>
    <w:p w:rsidR="007A34C9" w:rsidRPr="007A34C9" w:rsidRDefault="007A34C9" w:rsidP="007A34C9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7A34C9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Проведение очистки дымоходов и печей (отопительных приборов) от сажи должно производи</w:t>
      </w:r>
      <w:r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ться не реже 1 раза в 3 месяца.</w:t>
      </w:r>
    </w:p>
    <w:p w:rsidR="007A34C9" w:rsidRPr="007A34C9" w:rsidRDefault="007A34C9" w:rsidP="007A34C9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7A34C9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Рекомендуем установить в доме автономный пожарный </w:t>
      </w:r>
      <w:proofErr w:type="spellStart"/>
      <w:r w:rsidRPr="007A34C9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извещатель</w:t>
      </w:r>
      <w:proofErr w:type="spellEnd"/>
      <w:r w:rsidRPr="007A34C9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. Это устройство реагирует на дым еще </w:t>
      </w:r>
      <w:r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на начальной стадии возгорания.</w:t>
      </w:r>
    </w:p>
    <w:p w:rsidR="007A34C9" w:rsidRPr="007A34C9" w:rsidRDefault="007A34C9" w:rsidP="007A34C9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7A34C9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Сжигание мусора в бочке на садовом участке должно происходить на расстоянии до горючих предметов не менее 5 м</w:t>
      </w:r>
      <w:r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, до строения - не менее 7,5 м.</w:t>
      </w:r>
    </w:p>
    <w:p w:rsidR="007A34C9" w:rsidRPr="007A34C9" w:rsidRDefault="007A34C9" w:rsidP="007A34C9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7A34C9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Обеспечьте на участке запас воды не менее 200 литров строения перви</w:t>
      </w:r>
      <w:r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чными средствами пожаротушения.</w:t>
      </w:r>
    </w:p>
    <w:p w:rsidR="007A34C9" w:rsidRPr="007A34C9" w:rsidRDefault="007A34C9" w:rsidP="007A34C9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7A34C9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Призываем обеспечить уборку мусора и покос травы на используемых земельных участках. </w:t>
      </w:r>
    </w:p>
    <w:p w:rsidR="007A34C9" w:rsidRPr="007A34C9" w:rsidRDefault="007A34C9" w:rsidP="007A34C9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7A34C9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При</w:t>
      </w:r>
      <w:r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 обнаружении пожара необходимо:</w:t>
      </w:r>
    </w:p>
    <w:p w:rsidR="007A34C9" w:rsidRPr="007A34C9" w:rsidRDefault="007A34C9" w:rsidP="007A34C9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7A34C9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- вызвать пожарную</w:t>
      </w:r>
      <w:r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 охрану по номеру телефона 101;</w:t>
      </w:r>
    </w:p>
    <w:p w:rsidR="00FB3C30" w:rsidRDefault="007A34C9" w:rsidP="007A34C9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7A34C9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- принять посильные меры к спасению людей, материальных ценностей и тушению пожара до приезда пожарных.</w:t>
      </w:r>
    </w:p>
    <w:p w:rsidR="003E2778" w:rsidRDefault="003E2778" w:rsidP="00086883">
      <w:pPr>
        <w:autoSpaceDE w:val="0"/>
        <w:autoSpaceDN w:val="0"/>
        <w:adjustRightInd w:val="0"/>
        <w:spacing w:after="0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</w:p>
    <w:p w:rsidR="00086883" w:rsidRPr="007C0523" w:rsidRDefault="00086883" w:rsidP="00086883">
      <w:pPr>
        <w:autoSpaceDE w:val="0"/>
        <w:autoSpaceDN w:val="0"/>
        <w:adjustRightInd w:val="0"/>
        <w:spacing w:after="0"/>
        <w:jc w:val="both"/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</w:pPr>
    </w:p>
    <w:p w:rsidR="006D233B" w:rsidRPr="006D233B" w:rsidRDefault="0019476C" w:rsidP="006222CF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м</w:t>
      </w:r>
      <w:r w:rsidR="00141714" w:rsidRPr="00141714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атериал подготовлен </w:t>
      </w:r>
      <w:r w:rsidR="00C028C8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Управлени</w:t>
      </w:r>
      <w:r w:rsidR="002621E0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ем</w:t>
      </w:r>
      <w:r w:rsidR="00B11B3D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 </w:t>
      </w:r>
      <w:proofErr w:type="spellStart"/>
      <w:r w:rsidR="00C028C8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Росреестра</w:t>
      </w:r>
      <w:proofErr w:type="spellEnd"/>
      <w:r w:rsidR="006D233B"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 </w:t>
      </w:r>
    </w:p>
    <w:p w:rsidR="00A417DB" w:rsidRPr="00141714" w:rsidRDefault="006D233B" w:rsidP="006D233B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по Новосибирской области</w:t>
      </w:r>
    </w:p>
    <w:p w:rsidR="006016B9" w:rsidRPr="00141714" w:rsidRDefault="00243EDC" w:rsidP="00AF27ED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 w:rsidRPr="00243EDC">
        <w:rPr>
          <w:rFonts w:ascii="Segoe UI" w:hAnsi="Segoe UI" w:cs="Segoe UI"/>
          <w:noProof/>
          <w:color w:val="00000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3.3pt;margin-top:7.1pt;width:490.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</w:pict>
      </w:r>
    </w:p>
    <w:p w:rsidR="00415311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b/>
          <w:bCs/>
        </w:rPr>
        <w:t xml:space="preserve">Об Управлении </w:t>
      </w:r>
      <w:proofErr w:type="spellStart"/>
      <w:r w:rsidRPr="00141714">
        <w:rPr>
          <w:rFonts w:ascii="Segoe UI" w:hAnsi="Segoe UI" w:cs="Segoe UI"/>
          <w:b/>
          <w:bCs/>
        </w:rPr>
        <w:t>Росреестра</w:t>
      </w:r>
      <w:proofErr w:type="spellEnd"/>
      <w:r w:rsidRPr="00141714">
        <w:rPr>
          <w:rFonts w:ascii="Segoe UI" w:hAnsi="Segoe UI" w:cs="Segoe UI"/>
          <w:b/>
          <w:bCs/>
        </w:rPr>
        <w:t xml:space="preserve"> по Новосибирской области</w:t>
      </w:r>
    </w:p>
    <w:p w:rsidR="006016B9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proofErr w:type="gramStart"/>
      <w:r w:rsidRPr="00141714">
        <w:rPr>
          <w:rFonts w:ascii="Segoe UI" w:hAnsi="Segoe UI" w:cs="Segoe UI"/>
          <w:sz w:val="18"/>
          <w:szCs w:val="18"/>
        </w:rPr>
        <w:lastRenderedPageBreak/>
        <w:t xml:space="preserve">Управление Федеральной службы государственной регистрации, кадастра и картографии по Новосибирской области (Управление </w:t>
      </w:r>
      <w:proofErr w:type="spellStart"/>
      <w:r w:rsidRPr="00141714">
        <w:rPr>
          <w:rFonts w:ascii="Segoe UI" w:hAnsi="Segoe UI" w:cs="Segoe UI"/>
          <w:sz w:val="18"/>
          <w:szCs w:val="18"/>
        </w:rPr>
        <w:t>Росреестра</w:t>
      </w:r>
      <w:proofErr w:type="spellEnd"/>
      <w:r w:rsidRPr="00141714">
        <w:rPr>
          <w:rFonts w:ascii="Segoe UI" w:hAnsi="Segoe UI" w:cs="Segoe UI"/>
          <w:sz w:val="18"/>
          <w:szCs w:val="18"/>
        </w:rPr>
        <w:t xml:space="preserve">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 w:rsidRPr="00141714">
        <w:rPr>
          <w:rFonts w:ascii="Segoe UI" w:hAnsi="Segoe UI" w:cs="Segoe UI"/>
          <w:sz w:val="18"/>
          <w:szCs w:val="18"/>
        </w:rPr>
        <w:t xml:space="preserve">, землеустройства, государственного мониторинга земель, </w:t>
      </w:r>
      <w:r w:rsidR="00A05899">
        <w:rPr>
          <w:rFonts w:ascii="Segoe UI" w:hAnsi="Segoe UI" w:cs="Segoe UI"/>
          <w:sz w:val="18"/>
          <w:szCs w:val="18"/>
        </w:rPr>
        <w:t xml:space="preserve">лицензирования геодезической и картографической деятельности, </w:t>
      </w:r>
      <w:r w:rsidRPr="00141714">
        <w:rPr>
          <w:rFonts w:ascii="Segoe UI" w:hAnsi="Segoe UI" w:cs="Segoe UI"/>
          <w:sz w:val="18"/>
          <w:szCs w:val="18"/>
        </w:rPr>
        <w:t xml:space="preserve">а также функции </w:t>
      </w:r>
      <w:r w:rsidR="00A05899">
        <w:rPr>
          <w:rFonts w:ascii="Segoe UI" w:hAnsi="Segoe UI" w:cs="Segoe UI"/>
          <w:sz w:val="18"/>
          <w:szCs w:val="18"/>
        </w:rPr>
        <w:t xml:space="preserve">в сфере геодезии и картографии, наименований географических объектов, по федеральному государственному контролю (надзору) в области геодезии и картографии, федеральному государственному земельному контролю (надзору), государственной кадастровой оценке объектов недвижимости, федеральному государственному контролю (надзору) за деятельностью </w:t>
      </w:r>
      <w:proofErr w:type="spellStart"/>
      <w:r w:rsidR="00A05899">
        <w:rPr>
          <w:rFonts w:ascii="Segoe UI" w:hAnsi="Segoe UI" w:cs="Segoe UI"/>
          <w:sz w:val="18"/>
          <w:szCs w:val="18"/>
        </w:rPr>
        <w:t>саморегулируемых</w:t>
      </w:r>
      <w:proofErr w:type="spellEnd"/>
      <w:r w:rsidR="00A05899">
        <w:rPr>
          <w:rFonts w:ascii="Segoe UI" w:hAnsi="Segoe UI" w:cs="Segoe UI"/>
          <w:sz w:val="18"/>
          <w:szCs w:val="18"/>
        </w:rPr>
        <w:t xml:space="preserve"> организаций</w:t>
      </w:r>
      <w:r w:rsidRPr="00141714">
        <w:rPr>
          <w:rFonts w:ascii="Segoe UI" w:hAnsi="Segoe UI" w:cs="Segoe UI"/>
          <w:sz w:val="18"/>
          <w:szCs w:val="18"/>
        </w:rPr>
        <w:t xml:space="preserve">. Руководителем Управления </w:t>
      </w:r>
      <w:proofErr w:type="spellStart"/>
      <w:r w:rsidRPr="00141714">
        <w:rPr>
          <w:rFonts w:ascii="Segoe UI" w:hAnsi="Segoe UI" w:cs="Segoe UI"/>
          <w:sz w:val="18"/>
          <w:szCs w:val="18"/>
        </w:rPr>
        <w:t>Росреестра</w:t>
      </w:r>
      <w:proofErr w:type="spellEnd"/>
      <w:r w:rsidRPr="00141714">
        <w:rPr>
          <w:rFonts w:ascii="Segoe UI" w:hAnsi="Segoe UI" w:cs="Segoe UI"/>
          <w:sz w:val="18"/>
          <w:szCs w:val="18"/>
        </w:rPr>
        <w:t xml:space="preserve"> по Новосибирской области является Светлана Евгеньевна </w:t>
      </w:r>
      <w:proofErr w:type="spellStart"/>
      <w:r w:rsidRPr="00141714">
        <w:rPr>
          <w:rFonts w:ascii="Segoe UI" w:hAnsi="Segoe UI" w:cs="Segoe UI"/>
          <w:sz w:val="18"/>
          <w:szCs w:val="18"/>
        </w:rPr>
        <w:t>Рягузова</w:t>
      </w:r>
      <w:proofErr w:type="spellEnd"/>
      <w:r w:rsidRPr="00141714">
        <w:rPr>
          <w:rFonts w:ascii="Segoe UI" w:hAnsi="Segoe UI" w:cs="Segoe UI"/>
          <w:sz w:val="18"/>
          <w:szCs w:val="18"/>
        </w:rPr>
        <w:t>.</w:t>
      </w:r>
    </w:p>
    <w:p w:rsidR="006016B9" w:rsidRPr="00141714" w:rsidRDefault="006016B9" w:rsidP="00726E22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</w:p>
    <w:p w:rsidR="006F1713" w:rsidRPr="00141714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141714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 xml:space="preserve">Управление </w:t>
      </w:r>
      <w:proofErr w:type="spellStart"/>
      <w:r w:rsidRPr="00141714">
        <w:rPr>
          <w:rFonts w:ascii="Segoe UI" w:hAnsi="Segoe UI" w:cs="Segoe UI"/>
          <w:sz w:val="18"/>
          <w:szCs w:val="18"/>
        </w:rPr>
        <w:t>Росреестра</w:t>
      </w:r>
      <w:proofErr w:type="spellEnd"/>
      <w:r w:rsidRPr="00141714">
        <w:rPr>
          <w:rFonts w:ascii="Segoe UI" w:hAnsi="Segoe UI" w:cs="Segoe UI"/>
          <w:sz w:val="18"/>
          <w:szCs w:val="18"/>
        </w:rPr>
        <w:t xml:space="preserve"> по Новосибирской области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630091, г.</w:t>
      </w:r>
      <w:r w:rsidR="00115A10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Новосибирск, ул.</w:t>
      </w:r>
      <w:r w:rsidR="00115A10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Державина, д. 28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Электронная почта: </w:t>
      </w:r>
    </w:p>
    <w:p w:rsidR="006F1713" w:rsidRPr="00141714" w:rsidRDefault="00243EDC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6"/>
          <w:szCs w:val="18"/>
          <w:lang w:eastAsia="ru-RU"/>
        </w:rPr>
      </w:pPr>
      <w:hyperlink r:id="rId8" w:history="1">
        <w:r w:rsidR="002621E0" w:rsidRPr="003E08DB">
          <w:rPr>
            <w:rStyle w:val="a3"/>
            <w:rFonts w:ascii="Segoe UI" w:eastAsia="Times New Roman" w:hAnsi="Segoe UI" w:cs="Segoe UI"/>
            <w:sz w:val="18"/>
            <w:szCs w:val="20"/>
            <w:lang w:eastAsia="ru-RU"/>
          </w:rPr>
          <w:t>oko@r</w:t>
        </w:r>
        <w:r w:rsidR="002621E0" w:rsidRPr="003E08DB">
          <w:rPr>
            <w:rStyle w:val="a3"/>
            <w:rFonts w:ascii="Segoe UI" w:eastAsia="Times New Roman" w:hAnsi="Segoe UI" w:cs="Segoe UI"/>
            <w:sz w:val="18"/>
            <w:szCs w:val="20"/>
            <w:lang w:eastAsia="ru-RU"/>
          </w:rPr>
          <w:t>54</w:t>
        </w:r>
        <w:r w:rsidR="002621E0" w:rsidRPr="003E08DB">
          <w:rPr>
            <w:rStyle w:val="a3"/>
            <w:rFonts w:ascii="Segoe UI" w:eastAsia="Times New Roman" w:hAnsi="Segoe UI" w:cs="Segoe UI"/>
            <w:sz w:val="18"/>
            <w:szCs w:val="20"/>
            <w:lang w:eastAsia="ru-RU"/>
          </w:rPr>
          <w:t>.</w:t>
        </w:r>
        <w:proofErr w:type="spellStart"/>
        <w:r w:rsidR="002621E0" w:rsidRPr="003E08DB">
          <w:rPr>
            <w:rStyle w:val="a3"/>
            <w:rFonts w:ascii="Segoe UI" w:eastAsia="Times New Roman" w:hAnsi="Segoe UI" w:cs="Segoe UI"/>
            <w:sz w:val="18"/>
            <w:szCs w:val="20"/>
            <w:lang w:eastAsia="ru-RU"/>
          </w:rPr>
          <w:t>rosreestr.ru</w:t>
        </w:r>
        <w:proofErr w:type="spellEnd"/>
      </w:hyperlink>
      <w:r w:rsidR="006F1713" w:rsidRPr="00141714">
        <w:rPr>
          <w:rFonts w:ascii="Segoe UI" w:eastAsia="Times New Roman" w:hAnsi="Segoe UI" w:cs="Segoe UI"/>
          <w:color w:val="000000"/>
          <w:sz w:val="16"/>
          <w:szCs w:val="18"/>
          <w:lang w:eastAsia="ru-RU"/>
        </w:rPr>
        <w:t xml:space="preserve"> 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Сайт: </w:t>
      </w:r>
      <w:hyperlink r:id="rId9" w:history="1">
        <w:proofErr w:type="spellStart"/>
        <w:r w:rsidRPr="00141714">
          <w:rPr>
            <w:rFonts w:ascii="Segoe UI" w:eastAsia="Times New Roman" w:hAnsi="Segoe UI" w:cs="Segoe UI"/>
            <w:color w:val="0000FF"/>
            <w:sz w:val="20"/>
            <w:szCs w:val="20"/>
            <w:u w:val="single"/>
            <w:lang w:eastAsia="ru-RU"/>
          </w:rPr>
          <w:t>Росреестр</w:t>
        </w:r>
        <w:proofErr w:type="spellEnd"/>
      </w:hyperlink>
    </w:p>
    <w:p w:rsidR="00097C70" w:rsidRPr="00726E22" w:rsidRDefault="00967E00" w:rsidP="00F21BF8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4"/>
          <w:lang w:eastAsia="ru-RU"/>
        </w:rPr>
      </w:pPr>
      <w:proofErr w:type="spellStart"/>
      <w:r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>Соцсети</w:t>
      </w:r>
      <w:proofErr w:type="spellEnd"/>
      <w:r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: </w:t>
      </w:r>
      <w:hyperlink r:id="rId10" w:history="1">
        <w:proofErr w:type="spellStart"/>
        <w:r>
          <w:rPr>
            <w:rFonts w:ascii="Segoe UI" w:eastAsia="Times New Roman" w:hAnsi="Segoe UI" w:cs="Segoe UI"/>
            <w:color w:val="0000FF"/>
            <w:sz w:val="18"/>
            <w:szCs w:val="18"/>
            <w:u w:val="single"/>
            <w:lang w:eastAsia="ru-RU"/>
          </w:rPr>
          <w:t>ВКонтакте</w:t>
        </w:r>
        <w:proofErr w:type="spellEnd"/>
      </w:hyperlink>
      <w:r w:rsidR="00F21BF8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, </w:t>
      </w:r>
      <w:hyperlink r:id="rId11" w:history="1">
        <w:r w:rsidR="00C028C8" w:rsidRPr="00C74705">
          <w:rPr>
            <w:rStyle w:val="a3"/>
            <w:rFonts w:ascii="Segoe UI" w:hAnsi="Segoe UI" w:cs="Segoe UI"/>
            <w:sz w:val="18"/>
            <w:szCs w:val="18"/>
          </w:rPr>
          <w:t>Одноклассники</w:t>
        </w:r>
      </w:hyperlink>
      <w:r w:rsidR="00F21BF8" w:rsidRPr="00F21BF8">
        <w:rPr>
          <w:rStyle w:val="a3"/>
          <w:rFonts w:ascii="Segoe UI" w:hAnsi="Segoe UI" w:cs="Segoe UI"/>
          <w:sz w:val="18"/>
          <w:szCs w:val="18"/>
          <w:u w:val="none"/>
        </w:rPr>
        <w:t xml:space="preserve">, </w:t>
      </w:r>
      <w:hyperlink r:id="rId12" w:history="1">
        <w:proofErr w:type="spellStart"/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Яндекс</w:t>
        </w:r>
        <w:proofErr w:type="spellEnd"/>
        <w:r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.</w:t>
        </w:r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Дзен</w:t>
        </w:r>
      </w:hyperlink>
      <w:r w:rsidR="00F21BF8" w:rsidRPr="00F21BF8">
        <w:rPr>
          <w:rStyle w:val="a3"/>
          <w:rFonts w:ascii="Segoe UI" w:eastAsia="Times New Roman" w:hAnsi="Segoe UI" w:cs="Segoe UI"/>
          <w:sz w:val="20"/>
          <w:szCs w:val="20"/>
          <w:u w:val="none"/>
          <w:lang w:eastAsia="ru-RU"/>
        </w:rPr>
        <w:t xml:space="preserve">, </w:t>
      </w:r>
      <w:hyperlink r:id="rId13" w:history="1">
        <w:proofErr w:type="spellStart"/>
        <w:r w:rsidR="00B807E1" w:rsidRPr="00141714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  <w:proofErr w:type="spellEnd"/>
      </w:hyperlink>
      <w:r w:rsidR="006F1713" w:rsidRPr="00141714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sectPr w:rsidR="00097C70" w:rsidRPr="00726E22" w:rsidSect="004670F5">
      <w:headerReference w:type="even" r:id="rId14"/>
      <w:pgSz w:w="11906" w:h="16838"/>
      <w:pgMar w:top="1134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6249" w:rsidRDefault="00126249" w:rsidP="00747FDB">
      <w:pPr>
        <w:spacing w:after="0" w:line="240" w:lineRule="auto"/>
      </w:pPr>
      <w:r>
        <w:separator/>
      </w:r>
    </w:p>
  </w:endnote>
  <w:endnote w:type="continuationSeparator" w:id="0">
    <w:p w:rsidR="00126249" w:rsidRDefault="00126249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6249" w:rsidRDefault="00126249" w:rsidP="00747FDB">
      <w:pPr>
        <w:spacing w:after="0" w:line="240" w:lineRule="auto"/>
      </w:pPr>
      <w:r>
        <w:separator/>
      </w:r>
    </w:p>
  </w:footnote>
  <w:footnote w:type="continuationSeparator" w:id="0">
    <w:p w:rsidR="00126249" w:rsidRDefault="00126249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413B" w:rsidRDefault="00243EDC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F413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F413B" w:rsidRDefault="008F413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88F7282"/>
    <w:multiLevelType w:val="multilevel"/>
    <w:tmpl w:val="67A0C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B04"/>
    <w:rsid w:val="000057DA"/>
    <w:rsid w:val="000072F6"/>
    <w:rsid w:val="00012381"/>
    <w:rsid w:val="00033479"/>
    <w:rsid w:val="0003433D"/>
    <w:rsid w:val="0004654C"/>
    <w:rsid w:val="00065A63"/>
    <w:rsid w:val="00071EA2"/>
    <w:rsid w:val="00073353"/>
    <w:rsid w:val="00086883"/>
    <w:rsid w:val="000910E0"/>
    <w:rsid w:val="00097C70"/>
    <w:rsid w:val="000A5CED"/>
    <w:rsid w:val="000C1DE5"/>
    <w:rsid w:val="000E0318"/>
    <w:rsid w:val="00115A10"/>
    <w:rsid w:val="00126249"/>
    <w:rsid w:val="00141714"/>
    <w:rsid w:val="0016035A"/>
    <w:rsid w:val="001800B3"/>
    <w:rsid w:val="00185F2E"/>
    <w:rsid w:val="0019476C"/>
    <w:rsid w:val="001C7A54"/>
    <w:rsid w:val="00203E51"/>
    <w:rsid w:val="00243EDC"/>
    <w:rsid w:val="00256153"/>
    <w:rsid w:val="002621E0"/>
    <w:rsid w:val="00291652"/>
    <w:rsid w:val="002A1B96"/>
    <w:rsid w:val="002C29BC"/>
    <w:rsid w:val="002E57A7"/>
    <w:rsid w:val="00300DC6"/>
    <w:rsid w:val="00305C20"/>
    <w:rsid w:val="003216E6"/>
    <w:rsid w:val="00362580"/>
    <w:rsid w:val="00367EA4"/>
    <w:rsid w:val="003A1BBF"/>
    <w:rsid w:val="003C0E01"/>
    <w:rsid w:val="003C44D4"/>
    <w:rsid w:val="003E2778"/>
    <w:rsid w:val="003E2B90"/>
    <w:rsid w:val="00415311"/>
    <w:rsid w:val="004514F9"/>
    <w:rsid w:val="00453572"/>
    <w:rsid w:val="00453791"/>
    <w:rsid w:val="00462B2F"/>
    <w:rsid w:val="00466A00"/>
    <w:rsid w:val="004670F5"/>
    <w:rsid w:val="004760C6"/>
    <w:rsid w:val="00477F74"/>
    <w:rsid w:val="004906C6"/>
    <w:rsid w:val="004E5606"/>
    <w:rsid w:val="00526CC7"/>
    <w:rsid w:val="00562F46"/>
    <w:rsid w:val="00581E8C"/>
    <w:rsid w:val="00596D36"/>
    <w:rsid w:val="005B2D42"/>
    <w:rsid w:val="005B42B4"/>
    <w:rsid w:val="005B4388"/>
    <w:rsid w:val="005C57C1"/>
    <w:rsid w:val="005F74E4"/>
    <w:rsid w:val="006016B9"/>
    <w:rsid w:val="0060440C"/>
    <w:rsid w:val="00605316"/>
    <w:rsid w:val="006222CF"/>
    <w:rsid w:val="0063279A"/>
    <w:rsid w:val="006409BF"/>
    <w:rsid w:val="00657AA5"/>
    <w:rsid w:val="00662642"/>
    <w:rsid w:val="006705B2"/>
    <w:rsid w:val="00694A7B"/>
    <w:rsid w:val="006A0CFA"/>
    <w:rsid w:val="006C24F6"/>
    <w:rsid w:val="006D233B"/>
    <w:rsid w:val="006F1713"/>
    <w:rsid w:val="006F2F50"/>
    <w:rsid w:val="007076C4"/>
    <w:rsid w:val="00714629"/>
    <w:rsid w:val="00726E22"/>
    <w:rsid w:val="00742794"/>
    <w:rsid w:val="00747FDB"/>
    <w:rsid w:val="007739AC"/>
    <w:rsid w:val="00785807"/>
    <w:rsid w:val="007A1A9E"/>
    <w:rsid w:val="007A34C9"/>
    <w:rsid w:val="007B2542"/>
    <w:rsid w:val="007C0523"/>
    <w:rsid w:val="0080229B"/>
    <w:rsid w:val="0083407C"/>
    <w:rsid w:val="00836E3C"/>
    <w:rsid w:val="008C6DC0"/>
    <w:rsid w:val="008C76F5"/>
    <w:rsid w:val="008F413B"/>
    <w:rsid w:val="009001A5"/>
    <w:rsid w:val="00901983"/>
    <w:rsid w:val="009058C7"/>
    <w:rsid w:val="00907414"/>
    <w:rsid w:val="00967E00"/>
    <w:rsid w:val="00991C84"/>
    <w:rsid w:val="009C110A"/>
    <w:rsid w:val="00A00B04"/>
    <w:rsid w:val="00A05899"/>
    <w:rsid w:val="00A417DB"/>
    <w:rsid w:val="00A46E27"/>
    <w:rsid w:val="00A7179D"/>
    <w:rsid w:val="00A75EE8"/>
    <w:rsid w:val="00A76C6B"/>
    <w:rsid w:val="00A87EA1"/>
    <w:rsid w:val="00A9267D"/>
    <w:rsid w:val="00AA2407"/>
    <w:rsid w:val="00AA59B6"/>
    <w:rsid w:val="00AC6D9F"/>
    <w:rsid w:val="00AF27ED"/>
    <w:rsid w:val="00B11B3D"/>
    <w:rsid w:val="00B76C9B"/>
    <w:rsid w:val="00B807E1"/>
    <w:rsid w:val="00B95E1A"/>
    <w:rsid w:val="00BB4775"/>
    <w:rsid w:val="00BB6423"/>
    <w:rsid w:val="00BD03AA"/>
    <w:rsid w:val="00BF5FF5"/>
    <w:rsid w:val="00C028C8"/>
    <w:rsid w:val="00C47D80"/>
    <w:rsid w:val="00C80194"/>
    <w:rsid w:val="00CA3F4D"/>
    <w:rsid w:val="00CE1BF2"/>
    <w:rsid w:val="00CF76E8"/>
    <w:rsid w:val="00D06BB4"/>
    <w:rsid w:val="00D17291"/>
    <w:rsid w:val="00D65C8A"/>
    <w:rsid w:val="00D9604A"/>
    <w:rsid w:val="00DA7F89"/>
    <w:rsid w:val="00DD1B0C"/>
    <w:rsid w:val="00DE1EF3"/>
    <w:rsid w:val="00DE5CE2"/>
    <w:rsid w:val="00DF2633"/>
    <w:rsid w:val="00E018D4"/>
    <w:rsid w:val="00E10065"/>
    <w:rsid w:val="00E334AF"/>
    <w:rsid w:val="00E6331D"/>
    <w:rsid w:val="00E92F95"/>
    <w:rsid w:val="00EB0E09"/>
    <w:rsid w:val="00ED0AA3"/>
    <w:rsid w:val="00ED3003"/>
    <w:rsid w:val="00EE2314"/>
    <w:rsid w:val="00F04CB2"/>
    <w:rsid w:val="00F21BF8"/>
    <w:rsid w:val="00F40EEE"/>
    <w:rsid w:val="00F44DDA"/>
    <w:rsid w:val="00F6719C"/>
    <w:rsid w:val="00F7512B"/>
    <w:rsid w:val="00F92787"/>
    <w:rsid w:val="00FA143B"/>
    <w:rsid w:val="00FB062C"/>
    <w:rsid w:val="00FB3C30"/>
    <w:rsid w:val="00FE3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EDC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uiPriority w:val="22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  <w:style w:type="character" w:styleId="af3">
    <w:name w:val="FollowedHyperlink"/>
    <w:basedOn w:val="a0"/>
    <w:uiPriority w:val="99"/>
    <w:semiHidden/>
    <w:unhideWhenUsed/>
    <w:rsid w:val="00967E00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a0"/>
    <w:rsid w:val="00726E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r54.rosreestr.ru" TargetMode="External"/><Relationship Id="rId13" Type="http://schemas.openxmlformats.org/officeDocument/2006/relationships/hyperlink" Target="https://t.me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dzen.ru/rosreestr_nsk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ok.ru/group/70000000987860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vk.com/rosreestr_ns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osreestr.gov.ru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677</Words>
  <Characters>3862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Пользователь Windows</cp:lastModifiedBy>
  <cp:revision>12</cp:revision>
  <cp:lastPrinted>2022-01-19T07:30:00Z</cp:lastPrinted>
  <dcterms:created xsi:type="dcterms:W3CDTF">2023-04-24T06:32:00Z</dcterms:created>
  <dcterms:modified xsi:type="dcterms:W3CDTF">2024-06-03T04:15:00Z</dcterms:modified>
</cp:coreProperties>
</file>